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Образовательные ресурсы сети Интернет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4" w:history="1">
        <w:r>
          <w:rPr>
            <w:rStyle w:val="a4"/>
            <w:b/>
            <w:bCs/>
            <w:color w:val="008284"/>
            <w:sz w:val="27"/>
            <w:szCs w:val="27"/>
          </w:rPr>
          <w:t>http://edu-t</w:t>
        </w:r>
        <w:bookmarkStart w:id="0" w:name="_GoBack"/>
        <w:bookmarkEnd w:id="0"/>
        <w:r>
          <w:rPr>
            <w:rStyle w:val="a4"/>
            <w:b/>
            <w:bCs/>
            <w:color w:val="008284"/>
            <w:sz w:val="27"/>
            <w:szCs w:val="27"/>
          </w:rPr>
          <w:t>o</w:t>
        </w:r>
        <w:r>
          <w:rPr>
            <w:rStyle w:val="a4"/>
            <w:b/>
            <w:bCs/>
            <w:color w:val="008284"/>
            <w:sz w:val="27"/>
            <w:szCs w:val="27"/>
          </w:rPr>
          <w:t>p.ru/katalog/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Федеральный центр информационных образовательных ресурсов (ФЦИОР)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http://fcior.edu.ru/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Федеральный портал "Российское образование"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http://www.edu.ru/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Сайт Министерства образования и науки Российской Федерации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7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http://минобрнауки.рф/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Информационная система "Единое окно доступа к образовательным ресурсам"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8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http://window.edu.ru/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Единая коллекция цифровых образовательных ресурсов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9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http://school-collection.edu.ru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Министерство образования Нижегородской области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0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http://minobr.government-nnov.ru/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Центр Информации Министерства общего и профессионального образования РФ «</w:t>
      </w:r>
      <w:proofErr w:type="spellStart"/>
      <w:r>
        <w:rPr>
          <w:color w:val="000000"/>
          <w:sz w:val="27"/>
          <w:szCs w:val="27"/>
        </w:rPr>
        <w:t>Информика</w:t>
      </w:r>
      <w:proofErr w:type="spellEnd"/>
      <w:r>
        <w:rPr>
          <w:color w:val="000000"/>
          <w:sz w:val="27"/>
          <w:szCs w:val="27"/>
        </w:rPr>
        <w:t>»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1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http://www.informika.ru/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Официальный информационный сервер </w:t>
      </w:r>
      <w:proofErr w:type="spellStart"/>
      <w:r>
        <w:rPr>
          <w:color w:val="000000"/>
          <w:sz w:val="27"/>
          <w:szCs w:val="27"/>
        </w:rPr>
        <w:t>Н.Новгорода</w:t>
      </w:r>
      <w:proofErr w:type="spellEnd"/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2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http://www.admcity.nnov.ru/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Информационно-методический </w:t>
      </w:r>
      <w:proofErr w:type="spellStart"/>
      <w:r>
        <w:rPr>
          <w:color w:val="000000"/>
          <w:sz w:val="27"/>
          <w:szCs w:val="27"/>
        </w:rPr>
        <w:t>интернет-</w:t>
      </w:r>
      <w:proofErr w:type="gramStart"/>
      <w:r>
        <w:rPr>
          <w:color w:val="000000"/>
          <w:sz w:val="27"/>
          <w:szCs w:val="27"/>
        </w:rPr>
        <w:t>ресурс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инновации в образовании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3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http://www.induc.ru/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On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line</w:t>
      </w:r>
      <w:proofErr w:type="spellEnd"/>
      <w:r>
        <w:rPr>
          <w:color w:val="000000"/>
          <w:sz w:val="27"/>
          <w:szCs w:val="27"/>
        </w:rPr>
        <w:t xml:space="preserve"> библиотека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4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http://www.bestlibrary.ru/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Российская национальная библиотека (г. Санкт–Петербург)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5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http://www.nlr.ru/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Централизованная библиотечная система «Киевская» (г. Москва)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6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http://www.library.ru/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Государственная публичная научно–техническая библиотека России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7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http://www.gpntb.ru/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Российская государственная библиотека для слепых 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8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www.rgbs.ru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Информационный портал специальных библиотек для слепых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9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www.rusblind.ru</w:t>
        </w:r>
      </w:hyperlink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Сайт Президента России В.В. Путина</w:t>
      </w:r>
    </w:p>
    <w:p w:rsidR="00F16DE6" w:rsidRDefault="00F16DE6" w:rsidP="00F16DE6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20" w:tgtFrame="_blank" w:history="1">
        <w:r>
          <w:rPr>
            <w:rStyle w:val="a4"/>
            <w:b/>
            <w:bCs/>
            <w:color w:val="008284"/>
            <w:sz w:val="27"/>
            <w:szCs w:val="27"/>
          </w:rPr>
          <w:t>www.президент.рф</w:t>
        </w:r>
      </w:hyperlink>
    </w:p>
    <w:p w:rsidR="00653270" w:rsidRDefault="00F16DE6"/>
    <w:sectPr w:rsidR="0065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6"/>
    <w:rsid w:val="00036959"/>
    <w:rsid w:val="00A15F9B"/>
    <w:rsid w:val="00F1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CB54-FD5A-4655-B36A-4D2CE34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D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induc.ru/" TargetMode="External"/><Relationship Id="rId18" Type="http://schemas.openxmlformats.org/officeDocument/2006/relationships/hyperlink" Target="http://www.rgbs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xn--80abucjiibhv9a.xn--p1ai/" TargetMode="External"/><Relationship Id="rId12" Type="http://schemas.openxmlformats.org/officeDocument/2006/relationships/hyperlink" Target="http://www.admcity.nnov.ru/" TargetMode="External"/><Relationship Id="rId17" Type="http://schemas.openxmlformats.org/officeDocument/2006/relationships/hyperlink" Target="http://www.gpnt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rary.ru/" TargetMode="External"/><Relationship Id="rId20" Type="http://schemas.openxmlformats.org/officeDocument/2006/relationships/hyperlink" Target="http://www.xn--d1abbgf6aiiy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informika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://minobr.government-nnov.ru/" TargetMode="External"/><Relationship Id="rId19" Type="http://schemas.openxmlformats.org/officeDocument/2006/relationships/hyperlink" Target="http://www.rusblind.ru/" TargetMode="External"/><Relationship Id="rId4" Type="http://schemas.openxmlformats.org/officeDocument/2006/relationships/hyperlink" Target="http://edu-top.ru/katalog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best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2021-01-29T05:26:00Z</dcterms:created>
  <dcterms:modified xsi:type="dcterms:W3CDTF">2021-01-29T05:26:00Z</dcterms:modified>
</cp:coreProperties>
</file>